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F1" w:rsidRDefault="00FB1D47">
      <w:r>
        <w:rPr>
          <w:noProof/>
        </w:rPr>
        <w:drawing>
          <wp:inline distT="0" distB="0" distL="0" distR="0">
            <wp:extent cx="5943600" cy="2626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mpkin patch 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626360"/>
                    </a:xfrm>
                    <a:prstGeom prst="rect">
                      <a:avLst/>
                    </a:prstGeom>
                  </pic:spPr>
                </pic:pic>
              </a:graphicData>
            </a:graphic>
          </wp:inline>
        </w:drawing>
      </w:r>
    </w:p>
    <w:p w:rsidR="00FB1D47" w:rsidRDefault="00FB1D47" w:rsidP="00FB1D47">
      <w:pPr>
        <w:jc w:val="center"/>
      </w:pPr>
      <w:r>
        <w:t>Greater Life Pumpkin Patch</w:t>
      </w:r>
    </w:p>
    <w:p w:rsidR="00FB1D47" w:rsidRDefault="00FB1D47" w:rsidP="00FB1D47">
      <w:pPr>
        <w:jc w:val="center"/>
      </w:pPr>
      <w:r>
        <w:t>Field Trip 201</w:t>
      </w:r>
      <w:r w:rsidR="00D517ED">
        <w:t>8</w:t>
      </w:r>
      <w:bookmarkStart w:id="0" w:name="_GoBack"/>
      <w:bookmarkEnd w:id="0"/>
    </w:p>
    <w:p w:rsidR="00FB1D47" w:rsidRDefault="00FB1D47" w:rsidP="00FB1D47">
      <w:pPr>
        <w:jc w:val="center"/>
      </w:pPr>
    </w:p>
    <w:p w:rsidR="00FB1D47" w:rsidRDefault="00FB1D47" w:rsidP="00FB1D47">
      <w:pPr>
        <w:jc w:val="both"/>
      </w:pPr>
      <w:r>
        <w:t xml:space="preserve">The field trip will include </w:t>
      </w:r>
      <w:r w:rsidR="00333CEA">
        <w:t xml:space="preserve">five rotations which include a hayride, bounce houses and slide, story time that includes the life cycle of a pumpkin, pick out your pumpkin, and lunch.  We have </w:t>
      </w:r>
      <w:r w:rsidR="00157108">
        <w:t xml:space="preserve">2 </w:t>
      </w:r>
      <w:r w:rsidR="00333CEA">
        <w:t>lunch options as well as a bring your own lunch option. Each part of the tour will take around 20 minutes. It is recommended to prepare to be at The Pumpkin Patch 2 ½ - 3 hours.  Large groups will be split into groups of 20-30 students.  It is best to have several teachers and/or chaperones to make the groups more manageable.</w:t>
      </w:r>
    </w:p>
    <w:p w:rsidR="00333CEA" w:rsidRDefault="00333CEA" w:rsidP="00FB1D47">
      <w:pPr>
        <w:jc w:val="both"/>
      </w:pPr>
    </w:p>
    <w:p w:rsidR="00333CEA" w:rsidRDefault="00333CEA" w:rsidP="00333CEA">
      <w:pPr>
        <w:jc w:val="center"/>
      </w:pPr>
      <w:r>
        <w:t>Welcome</w:t>
      </w:r>
    </w:p>
    <w:p w:rsidR="00333CEA" w:rsidRDefault="00333CEA" w:rsidP="00333CEA">
      <w:pPr>
        <w:jc w:val="both"/>
      </w:pPr>
      <w:r>
        <w:t>We will meet you as you approach the entrance</w:t>
      </w:r>
      <w:r w:rsidR="003277FC">
        <w:t>, show you where to check-in, and begin going over the rules of The Pumpkin Patch.</w:t>
      </w:r>
    </w:p>
    <w:p w:rsidR="003277FC" w:rsidRDefault="003277FC" w:rsidP="003277FC">
      <w:pPr>
        <w:jc w:val="center"/>
      </w:pPr>
      <w:r>
        <w:t>Rotation 1: Story Time</w:t>
      </w:r>
    </w:p>
    <w:p w:rsidR="003277FC" w:rsidRDefault="003277FC" w:rsidP="003277FC">
      <w:pPr>
        <w:jc w:val="both"/>
      </w:pPr>
      <w:r>
        <w:t>We will tell a fun story of how a pumpkin grows from a small seed planted by a farmer and slowly grows into a pumpkin</w:t>
      </w:r>
      <w:r w:rsidR="00157108">
        <w:t xml:space="preserve"> and ends with the carving process</w:t>
      </w:r>
      <w:r>
        <w:t>. This rotation includes an interactive station where childre</w:t>
      </w:r>
      <w:r w:rsidR="00706FEB">
        <w:t>n can see and feel as well as learn</w:t>
      </w:r>
      <w:r w:rsidR="00157108">
        <w:t xml:space="preserve"> about</w:t>
      </w:r>
      <w:r w:rsidR="00706FEB">
        <w:t xml:space="preserve"> the life cycle of a pumpkin.</w:t>
      </w:r>
    </w:p>
    <w:p w:rsidR="00706FEB" w:rsidRDefault="00706FEB" w:rsidP="003277FC">
      <w:pPr>
        <w:jc w:val="both"/>
      </w:pPr>
    </w:p>
    <w:p w:rsidR="00706FEB" w:rsidRDefault="00706FEB" w:rsidP="00706FEB">
      <w:pPr>
        <w:jc w:val="center"/>
      </w:pPr>
      <w:r>
        <w:t>Rotation 2: Hayride</w:t>
      </w:r>
    </w:p>
    <w:p w:rsidR="00706FEB" w:rsidRDefault="00706FEB" w:rsidP="00706FEB">
      <w:pPr>
        <w:jc w:val="both"/>
      </w:pPr>
      <w:r>
        <w:t xml:space="preserve">We will load everyone up on the hayride for a </w:t>
      </w:r>
      <w:r w:rsidR="00157108">
        <w:t xml:space="preserve">musical </w:t>
      </w:r>
      <w:r>
        <w:t>ride around the property.</w:t>
      </w:r>
    </w:p>
    <w:p w:rsidR="00706FEB" w:rsidRDefault="00706FEB" w:rsidP="00706FEB">
      <w:pPr>
        <w:jc w:val="both"/>
      </w:pPr>
    </w:p>
    <w:p w:rsidR="00706FEB" w:rsidRDefault="00706FEB" w:rsidP="00706FEB">
      <w:pPr>
        <w:jc w:val="center"/>
      </w:pPr>
      <w:r>
        <w:t>Rotation 3: Bounce Houses and Slide</w:t>
      </w:r>
    </w:p>
    <w:p w:rsidR="00706FEB" w:rsidRDefault="00706FEB" w:rsidP="00706FEB">
      <w:pPr>
        <w:jc w:val="center"/>
      </w:pPr>
      <w:r>
        <w:t>Bounce off some energy!  We have several options that the children will enjoy.</w:t>
      </w:r>
    </w:p>
    <w:p w:rsidR="00706FEB" w:rsidRDefault="00706FEB" w:rsidP="00706FEB">
      <w:pPr>
        <w:jc w:val="center"/>
      </w:pPr>
    </w:p>
    <w:p w:rsidR="00706FEB" w:rsidRDefault="00706FEB" w:rsidP="00706FEB">
      <w:pPr>
        <w:jc w:val="center"/>
      </w:pPr>
      <w:r>
        <w:t>Rotation 4: Pick out your pumpkin</w:t>
      </w:r>
    </w:p>
    <w:p w:rsidR="00706FEB" w:rsidRDefault="00706FEB" w:rsidP="00706FEB">
      <w:pPr>
        <w:jc w:val="both"/>
      </w:pPr>
      <w:r>
        <w:t>Each child will pick out a mini pumpkin to take home. Teachers and chaperones: A wide variety of pumpkins will be available to purchase. Pumpkins are priced based on weight.</w:t>
      </w:r>
    </w:p>
    <w:p w:rsidR="00706FEB" w:rsidRDefault="00347C6B" w:rsidP="00347C6B">
      <w:pPr>
        <w:jc w:val="center"/>
      </w:pPr>
      <w:r>
        <w:t>Rotation 5: Lunch</w:t>
      </w:r>
    </w:p>
    <w:p w:rsidR="00347C6B" w:rsidRDefault="00347C6B" w:rsidP="00347C6B">
      <w:pPr>
        <w:jc w:val="both"/>
      </w:pPr>
      <w:r>
        <w:t>We have lunch options available as an add-on to your field trip or you are welcome to picnic at our tables if you prefer to bring bagged lunches.  If you have extra time and would like to take your group to our playground before heading back to the school, you are welcome to do that.</w:t>
      </w:r>
    </w:p>
    <w:p w:rsidR="00347C6B" w:rsidRDefault="00347C6B" w:rsidP="00347C6B">
      <w:pPr>
        <w:jc w:val="both"/>
      </w:pPr>
    </w:p>
    <w:p w:rsidR="00347C6B" w:rsidRDefault="00347C6B" w:rsidP="00347C6B">
      <w:pPr>
        <w:jc w:val="both"/>
      </w:pPr>
      <w:r>
        <w:t>***Rotations may be altered to fit each group’s needs. Detailed instructions will be provided before beginning the rotations to avoid confusion. We have no control over weather or mechanical/po</w:t>
      </w:r>
      <w:r w:rsidR="00157108">
        <w:t xml:space="preserve">wer issues.  </w:t>
      </w:r>
      <w:r>
        <w:t>If there is a change due to unforeseen circumstances, we will make you aware of any adjustments we need to make.</w:t>
      </w:r>
    </w:p>
    <w:p w:rsidR="00347C6B" w:rsidRDefault="00347C6B" w:rsidP="00347C6B">
      <w:pPr>
        <w:jc w:val="both"/>
      </w:pPr>
    </w:p>
    <w:tbl>
      <w:tblPr>
        <w:tblStyle w:val="TableGrid"/>
        <w:tblW w:w="0" w:type="auto"/>
        <w:tblLook w:val="04A0" w:firstRow="1" w:lastRow="0" w:firstColumn="1" w:lastColumn="0" w:noHBand="0" w:noVBand="1"/>
      </w:tblPr>
      <w:tblGrid>
        <w:gridCol w:w="4165"/>
        <w:gridCol w:w="4165"/>
      </w:tblGrid>
      <w:tr w:rsidR="00347C6B" w:rsidTr="004A1A24">
        <w:trPr>
          <w:trHeight w:val="261"/>
        </w:trPr>
        <w:tc>
          <w:tcPr>
            <w:tcW w:w="4165" w:type="dxa"/>
          </w:tcPr>
          <w:p w:rsidR="00347C6B" w:rsidRDefault="00347C6B" w:rsidP="00347C6B">
            <w:pPr>
              <w:jc w:val="both"/>
            </w:pPr>
            <w:r>
              <w:t>Activity</w:t>
            </w:r>
          </w:p>
        </w:tc>
        <w:tc>
          <w:tcPr>
            <w:tcW w:w="4165" w:type="dxa"/>
          </w:tcPr>
          <w:p w:rsidR="00347C6B" w:rsidRDefault="00347C6B" w:rsidP="00347C6B">
            <w:pPr>
              <w:jc w:val="both"/>
            </w:pPr>
            <w:r>
              <w:t xml:space="preserve">Allotted Time </w:t>
            </w:r>
          </w:p>
        </w:tc>
      </w:tr>
      <w:tr w:rsidR="00347C6B" w:rsidTr="004A1A24">
        <w:trPr>
          <w:trHeight w:val="247"/>
        </w:trPr>
        <w:tc>
          <w:tcPr>
            <w:tcW w:w="4165" w:type="dxa"/>
          </w:tcPr>
          <w:p w:rsidR="00347C6B" w:rsidRDefault="00347C6B" w:rsidP="00347C6B">
            <w:pPr>
              <w:jc w:val="both"/>
            </w:pPr>
            <w:r>
              <w:t>Get off the bus, bathroom break, check-in</w:t>
            </w:r>
          </w:p>
        </w:tc>
        <w:tc>
          <w:tcPr>
            <w:tcW w:w="4165" w:type="dxa"/>
          </w:tcPr>
          <w:p w:rsidR="00347C6B" w:rsidRDefault="00347C6B" w:rsidP="00347C6B">
            <w:pPr>
              <w:jc w:val="both"/>
            </w:pPr>
            <w:r>
              <w:t>15 minutes</w:t>
            </w:r>
          </w:p>
        </w:tc>
      </w:tr>
      <w:tr w:rsidR="00347C6B" w:rsidTr="004A1A24">
        <w:trPr>
          <w:trHeight w:val="261"/>
        </w:trPr>
        <w:tc>
          <w:tcPr>
            <w:tcW w:w="4165" w:type="dxa"/>
          </w:tcPr>
          <w:p w:rsidR="00347C6B" w:rsidRDefault="00347C6B" w:rsidP="00347C6B">
            <w:pPr>
              <w:jc w:val="both"/>
            </w:pPr>
            <w:r>
              <w:t>Transition to 1</w:t>
            </w:r>
            <w:r w:rsidRPr="00347C6B">
              <w:rPr>
                <w:vertAlign w:val="superscript"/>
              </w:rPr>
              <w:t>st</w:t>
            </w:r>
            <w:r>
              <w:t xml:space="preserve"> station</w:t>
            </w:r>
          </w:p>
        </w:tc>
        <w:tc>
          <w:tcPr>
            <w:tcW w:w="4165" w:type="dxa"/>
          </w:tcPr>
          <w:p w:rsidR="00347C6B" w:rsidRDefault="004A1A24" w:rsidP="00347C6B">
            <w:pPr>
              <w:jc w:val="both"/>
            </w:pPr>
            <w:r>
              <w:t>3 minutes</w:t>
            </w:r>
          </w:p>
        </w:tc>
      </w:tr>
      <w:tr w:rsidR="00347C6B" w:rsidTr="004A1A24">
        <w:trPr>
          <w:trHeight w:val="247"/>
        </w:trPr>
        <w:tc>
          <w:tcPr>
            <w:tcW w:w="4165" w:type="dxa"/>
          </w:tcPr>
          <w:p w:rsidR="00347C6B" w:rsidRDefault="00347C6B" w:rsidP="00347C6B">
            <w:pPr>
              <w:jc w:val="both"/>
            </w:pPr>
            <w:r>
              <w:t>1</w:t>
            </w:r>
            <w:r w:rsidRPr="00347C6B">
              <w:rPr>
                <w:vertAlign w:val="superscript"/>
              </w:rPr>
              <w:t>st</w:t>
            </w:r>
            <w:r>
              <w:t xml:space="preserve"> Rotation</w:t>
            </w:r>
          </w:p>
        </w:tc>
        <w:tc>
          <w:tcPr>
            <w:tcW w:w="4165" w:type="dxa"/>
          </w:tcPr>
          <w:p w:rsidR="00347C6B" w:rsidRDefault="00DA6B88" w:rsidP="00347C6B">
            <w:pPr>
              <w:jc w:val="both"/>
            </w:pPr>
            <w:r>
              <w:t>20</w:t>
            </w:r>
            <w:r w:rsidR="004A1A24">
              <w:t xml:space="preserve"> minutes</w:t>
            </w:r>
          </w:p>
        </w:tc>
      </w:tr>
      <w:tr w:rsidR="00347C6B" w:rsidTr="004A1A24">
        <w:trPr>
          <w:trHeight w:val="261"/>
        </w:trPr>
        <w:tc>
          <w:tcPr>
            <w:tcW w:w="4165" w:type="dxa"/>
          </w:tcPr>
          <w:p w:rsidR="00347C6B" w:rsidRDefault="00347C6B" w:rsidP="00347C6B">
            <w:pPr>
              <w:jc w:val="both"/>
            </w:pPr>
            <w:r>
              <w:t>Transition to 2</w:t>
            </w:r>
            <w:r w:rsidRPr="00347C6B">
              <w:rPr>
                <w:vertAlign w:val="superscript"/>
              </w:rPr>
              <w:t>nd</w:t>
            </w:r>
            <w:r>
              <w:t xml:space="preserve"> station</w:t>
            </w:r>
          </w:p>
        </w:tc>
        <w:tc>
          <w:tcPr>
            <w:tcW w:w="4165" w:type="dxa"/>
          </w:tcPr>
          <w:p w:rsidR="00347C6B" w:rsidRDefault="004A1A24" w:rsidP="00347C6B">
            <w:pPr>
              <w:jc w:val="both"/>
            </w:pPr>
            <w:r>
              <w:t>3 minutes</w:t>
            </w:r>
          </w:p>
        </w:tc>
      </w:tr>
      <w:tr w:rsidR="00347C6B" w:rsidTr="004A1A24">
        <w:trPr>
          <w:trHeight w:val="247"/>
        </w:trPr>
        <w:tc>
          <w:tcPr>
            <w:tcW w:w="4165" w:type="dxa"/>
          </w:tcPr>
          <w:p w:rsidR="00347C6B" w:rsidRDefault="00347C6B" w:rsidP="00347C6B">
            <w:pPr>
              <w:jc w:val="both"/>
            </w:pPr>
            <w:r>
              <w:t>2nd Rotation</w:t>
            </w:r>
          </w:p>
        </w:tc>
        <w:tc>
          <w:tcPr>
            <w:tcW w:w="4165" w:type="dxa"/>
          </w:tcPr>
          <w:p w:rsidR="00347C6B" w:rsidRDefault="00DA6B88" w:rsidP="00347C6B">
            <w:pPr>
              <w:jc w:val="both"/>
            </w:pPr>
            <w:r>
              <w:t>20</w:t>
            </w:r>
            <w:r w:rsidR="004A1A24">
              <w:t xml:space="preserve"> minutes</w:t>
            </w:r>
          </w:p>
        </w:tc>
      </w:tr>
      <w:tr w:rsidR="00347C6B" w:rsidTr="004A1A24">
        <w:trPr>
          <w:trHeight w:val="261"/>
        </w:trPr>
        <w:tc>
          <w:tcPr>
            <w:tcW w:w="4165" w:type="dxa"/>
          </w:tcPr>
          <w:p w:rsidR="00347C6B" w:rsidRDefault="00347C6B" w:rsidP="00347C6B">
            <w:pPr>
              <w:jc w:val="both"/>
            </w:pPr>
            <w:r>
              <w:t>Transition to 3</w:t>
            </w:r>
            <w:r w:rsidRPr="00347C6B">
              <w:rPr>
                <w:vertAlign w:val="superscript"/>
              </w:rPr>
              <w:t>rd</w:t>
            </w:r>
            <w:r>
              <w:t xml:space="preserve"> station</w:t>
            </w:r>
          </w:p>
        </w:tc>
        <w:tc>
          <w:tcPr>
            <w:tcW w:w="4165" w:type="dxa"/>
          </w:tcPr>
          <w:p w:rsidR="00347C6B" w:rsidRDefault="004A1A24" w:rsidP="00347C6B">
            <w:pPr>
              <w:jc w:val="both"/>
            </w:pPr>
            <w:r>
              <w:t>3 minutes</w:t>
            </w:r>
          </w:p>
        </w:tc>
      </w:tr>
      <w:tr w:rsidR="00347C6B" w:rsidTr="004A1A24">
        <w:trPr>
          <w:trHeight w:val="261"/>
        </w:trPr>
        <w:tc>
          <w:tcPr>
            <w:tcW w:w="4165" w:type="dxa"/>
          </w:tcPr>
          <w:p w:rsidR="00347C6B" w:rsidRDefault="004A1A24" w:rsidP="00347C6B">
            <w:pPr>
              <w:jc w:val="both"/>
            </w:pPr>
            <w:r>
              <w:t>3</w:t>
            </w:r>
            <w:r w:rsidR="00347C6B">
              <w:t>rd Rotation</w:t>
            </w:r>
          </w:p>
        </w:tc>
        <w:tc>
          <w:tcPr>
            <w:tcW w:w="4165" w:type="dxa"/>
          </w:tcPr>
          <w:p w:rsidR="00347C6B" w:rsidRDefault="004A1A24" w:rsidP="00347C6B">
            <w:pPr>
              <w:jc w:val="both"/>
            </w:pPr>
            <w:r>
              <w:t>20 minutes</w:t>
            </w:r>
          </w:p>
        </w:tc>
      </w:tr>
      <w:tr w:rsidR="00347C6B" w:rsidTr="004A1A24">
        <w:trPr>
          <w:trHeight w:val="247"/>
        </w:trPr>
        <w:tc>
          <w:tcPr>
            <w:tcW w:w="4165" w:type="dxa"/>
          </w:tcPr>
          <w:p w:rsidR="00347C6B" w:rsidRDefault="00347C6B" w:rsidP="00347C6B">
            <w:pPr>
              <w:jc w:val="both"/>
            </w:pPr>
            <w:r>
              <w:t>Transition to 4</w:t>
            </w:r>
            <w:r w:rsidRPr="00347C6B">
              <w:rPr>
                <w:vertAlign w:val="superscript"/>
              </w:rPr>
              <w:t>th</w:t>
            </w:r>
            <w:r>
              <w:t xml:space="preserve"> station</w:t>
            </w:r>
          </w:p>
        </w:tc>
        <w:tc>
          <w:tcPr>
            <w:tcW w:w="4165" w:type="dxa"/>
          </w:tcPr>
          <w:p w:rsidR="00347C6B" w:rsidRDefault="004A1A24" w:rsidP="00347C6B">
            <w:pPr>
              <w:jc w:val="both"/>
            </w:pPr>
            <w:r>
              <w:t>3 minutes</w:t>
            </w:r>
          </w:p>
        </w:tc>
      </w:tr>
      <w:tr w:rsidR="004A1A24" w:rsidTr="004A1A24">
        <w:trPr>
          <w:trHeight w:val="261"/>
        </w:trPr>
        <w:tc>
          <w:tcPr>
            <w:tcW w:w="4165" w:type="dxa"/>
          </w:tcPr>
          <w:p w:rsidR="004A1A24" w:rsidRDefault="004A1A24" w:rsidP="00347C6B">
            <w:pPr>
              <w:jc w:val="both"/>
            </w:pPr>
            <w:r>
              <w:t>4</w:t>
            </w:r>
            <w:r w:rsidRPr="004A1A24">
              <w:rPr>
                <w:vertAlign w:val="superscript"/>
              </w:rPr>
              <w:t>th</w:t>
            </w:r>
            <w:r>
              <w:t xml:space="preserve"> Rotation</w:t>
            </w:r>
          </w:p>
        </w:tc>
        <w:tc>
          <w:tcPr>
            <w:tcW w:w="4165" w:type="dxa"/>
          </w:tcPr>
          <w:p w:rsidR="004A1A24" w:rsidRDefault="00DA6B88" w:rsidP="00347C6B">
            <w:pPr>
              <w:jc w:val="both"/>
            </w:pPr>
            <w:r>
              <w:t>20</w:t>
            </w:r>
            <w:r w:rsidR="004A1A24">
              <w:t xml:space="preserve"> minutes</w:t>
            </w:r>
          </w:p>
        </w:tc>
      </w:tr>
      <w:tr w:rsidR="004A1A24" w:rsidTr="004A1A24">
        <w:trPr>
          <w:trHeight w:val="247"/>
        </w:trPr>
        <w:tc>
          <w:tcPr>
            <w:tcW w:w="4165" w:type="dxa"/>
          </w:tcPr>
          <w:p w:rsidR="004A1A24" w:rsidRDefault="004A1A24" w:rsidP="00347C6B">
            <w:pPr>
              <w:jc w:val="both"/>
            </w:pPr>
            <w:r>
              <w:t>T</w:t>
            </w:r>
            <w:r w:rsidR="00DA6B88">
              <w:t>r</w:t>
            </w:r>
            <w:r>
              <w:t>ansition to central location</w:t>
            </w:r>
          </w:p>
        </w:tc>
        <w:tc>
          <w:tcPr>
            <w:tcW w:w="4165" w:type="dxa"/>
          </w:tcPr>
          <w:p w:rsidR="004A1A24" w:rsidRDefault="004A1A24" w:rsidP="00347C6B">
            <w:pPr>
              <w:jc w:val="both"/>
            </w:pPr>
            <w:r>
              <w:t>3 minutes</w:t>
            </w:r>
          </w:p>
        </w:tc>
      </w:tr>
      <w:tr w:rsidR="004A1A24" w:rsidTr="004A1A24">
        <w:trPr>
          <w:trHeight w:val="261"/>
        </w:trPr>
        <w:tc>
          <w:tcPr>
            <w:tcW w:w="4165" w:type="dxa"/>
          </w:tcPr>
          <w:p w:rsidR="004A1A24" w:rsidRDefault="004A1A24" w:rsidP="00347C6B">
            <w:pPr>
              <w:jc w:val="both"/>
            </w:pPr>
            <w:r>
              <w:t>Thank you for coming/Instructions for lunch</w:t>
            </w:r>
          </w:p>
        </w:tc>
        <w:tc>
          <w:tcPr>
            <w:tcW w:w="4165" w:type="dxa"/>
          </w:tcPr>
          <w:p w:rsidR="004A1A24" w:rsidRDefault="004A1A24" w:rsidP="00347C6B">
            <w:pPr>
              <w:jc w:val="both"/>
            </w:pPr>
            <w:r>
              <w:t>5 minutes</w:t>
            </w:r>
          </w:p>
        </w:tc>
      </w:tr>
      <w:tr w:rsidR="004A1A24" w:rsidTr="004A1A24">
        <w:trPr>
          <w:trHeight w:val="247"/>
        </w:trPr>
        <w:tc>
          <w:tcPr>
            <w:tcW w:w="4165" w:type="dxa"/>
          </w:tcPr>
          <w:p w:rsidR="004A1A24" w:rsidRDefault="004A1A24" w:rsidP="00347C6B">
            <w:pPr>
              <w:jc w:val="both"/>
            </w:pPr>
            <w:r>
              <w:t>Transition to 5</w:t>
            </w:r>
            <w:r w:rsidRPr="004A1A24">
              <w:rPr>
                <w:vertAlign w:val="superscript"/>
              </w:rPr>
              <w:t>th</w:t>
            </w:r>
            <w:r>
              <w:t xml:space="preserve"> </w:t>
            </w:r>
          </w:p>
        </w:tc>
        <w:tc>
          <w:tcPr>
            <w:tcW w:w="4165" w:type="dxa"/>
          </w:tcPr>
          <w:p w:rsidR="004A1A24" w:rsidRDefault="004A1A24" w:rsidP="00347C6B">
            <w:pPr>
              <w:jc w:val="both"/>
            </w:pPr>
            <w:r>
              <w:t>3 minutes</w:t>
            </w:r>
          </w:p>
        </w:tc>
      </w:tr>
      <w:tr w:rsidR="004A1A24" w:rsidTr="004A1A24">
        <w:trPr>
          <w:trHeight w:val="261"/>
        </w:trPr>
        <w:tc>
          <w:tcPr>
            <w:tcW w:w="4165" w:type="dxa"/>
          </w:tcPr>
          <w:p w:rsidR="004A1A24" w:rsidRDefault="004A1A24" w:rsidP="00347C6B">
            <w:pPr>
              <w:jc w:val="both"/>
            </w:pPr>
            <w:r>
              <w:t>5</w:t>
            </w:r>
            <w:r w:rsidRPr="004A1A24">
              <w:rPr>
                <w:vertAlign w:val="superscript"/>
              </w:rPr>
              <w:t>th</w:t>
            </w:r>
            <w:r>
              <w:t xml:space="preserve"> Rotation</w:t>
            </w:r>
          </w:p>
        </w:tc>
        <w:tc>
          <w:tcPr>
            <w:tcW w:w="4165" w:type="dxa"/>
          </w:tcPr>
          <w:p w:rsidR="004A1A24" w:rsidRDefault="00DA6B88" w:rsidP="00347C6B">
            <w:pPr>
              <w:jc w:val="both"/>
            </w:pPr>
            <w:r>
              <w:t>20 minutes</w:t>
            </w:r>
          </w:p>
        </w:tc>
      </w:tr>
      <w:tr w:rsidR="004A1A24" w:rsidTr="004A1A24">
        <w:trPr>
          <w:trHeight w:val="261"/>
        </w:trPr>
        <w:tc>
          <w:tcPr>
            <w:tcW w:w="4165" w:type="dxa"/>
          </w:tcPr>
          <w:p w:rsidR="004A1A24" w:rsidRDefault="004A1A24" w:rsidP="00347C6B">
            <w:pPr>
              <w:jc w:val="both"/>
            </w:pPr>
            <w:r>
              <w:t>Return to Bus/Optional Playground time</w:t>
            </w:r>
          </w:p>
        </w:tc>
        <w:tc>
          <w:tcPr>
            <w:tcW w:w="4165" w:type="dxa"/>
          </w:tcPr>
          <w:p w:rsidR="004A1A24" w:rsidRDefault="004A1A24" w:rsidP="00347C6B">
            <w:pPr>
              <w:jc w:val="both"/>
            </w:pPr>
          </w:p>
        </w:tc>
      </w:tr>
    </w:tbl>
    <w:p w:rsidR="00347C6B" w:rsidRDefault="00347C6B" w:rsidP="00347C6B">
      <w:pPr>
        <w:jc w:val="both"/>
      </w:pPr>
    </w:p>
    <w:p w:rsidR="00DA6B88" w:rsidRDefault="00DA6B88" w:rsidP="00347C6B">
      <w:pPr>
        <w:jc w:val="both"/>
      </w:pPr>
    </w:p>
    <w:p w:rsidR="00DA6B88" w:rsidRDefault="00DA6B88" w:rsidP="00347C6B">
      <w:pPr>
        <w:jc w:val="both"/>
      </w:pPr>
    </w:p>
    <w:p w:rsidR="00DA6B88" w:rsidRDefault="00DA6B88" w:rsidP="00DA6B88">
      <w:pPr>
        <w:jc w:val="center"/>
      </w:pPr>
      <w:r>
        <w:t>Greater Life Pumpkin Patch</w:t>
      </w:r>
    </w:p>
    <w:p w:rsidR="00DA6B88" w:rsidRDefault="00DA6B88" w:rsidP="00DA6B88">
      <w:pPr>
        <w:jc w:val="center"/>
      </w:pPr>
      <w:r>
        <w:t>17025 Lancaster Hwy</w:t>
      </w:r>
    </w:p>
    <w:p w:rsidR="00DA6B88" w:rsidRDefault="00DA6B88" w:rsidP="00DA6B88">
      <w:pPr>
        <w:jc w:val="center"/>
      </w:pPr>
      <w:r>
        <w:t>Charlotte, NC 28277</w:t>
      </w:r>
    </w:p>
    <w:p w:rsidR="00347C6B" w:rsidRDefault="00347C6B" w:rsidP="00347C6B">
      <w:pPr>
        <w:jc w:val="both"/>
      </w:pPr>
    </w:p>
    <w:p w:rsidR="00157108" w:rsidRDefault="00157108" w:rsidP="00C00962">
      <w:pPr>
        <w:jc w:val="center"/>
      </w:pPr>
    </w:p>
    <w:p w:rsidR="00C00962" w:rsidRDefault="00C00962" w:rsidP="00C00962">
      <w:pPr>
        <w:jc w:val="center"/>
      </w:pPr>
      <w:r>
        <w:lastRenderedPageBreak/>
        <w:t>Field Trip Options</w:t>
      </w:r>
    </w:p>
    <w:p w:rsidR="00C00962" w:rsidRDefault="00C00962" w:rsidP="00C00962">
      <w:pPr>
        <w:jc w:val="both"/>
      </w:pPr>
      <w:r>
        <w:t>Option 1</w:t>
      </w:r>
    </w:p>
    <w:p w:rsidR="00C00962" w:rsidRDefault="00C00962" w:rsidP="00C00962">
      <w:pPr>
        <w:jc w:val="both"/>
      </w:pPr>
      <w:r>
        <w:t>Includes All Rotations</w:t>
      </w:r>
    </w:p>
    <w:p w:rsidR="00C00962" w:rsidRDefault="00C00962" w:rsidP="00C00962">
      <w:pPr>
        <w:jc w:val="both"/>
      </w:pPr>
      <w:r>
        <w:t>Bring your own bagged lunch</w:t>
      </w:r>
    </w:p>
    <w:p w:rsidR="00C00962" w:rsidRDefault="00C00962" w:rsidP="00C00962">
      <w:pPr>
        <w:jc w:val="both"/>
      </w:pPr>
      <w:r>
        <w:t>Price: $4</w:t>
      </w:r>
    </w:p>
    <w:p w:rsidR="00C00962" w:rsidRDefault="00C00962" w:rsidP="00C00962">
      <w:pPr>
        <w:jc w:val="both"/>
      </w:pPr>
    </w:p>
    <w:p w:rsidR="00C00962" w:rsidRDefault="00C00962" w:rsidP="00C00962">
      <w:pPr>
        <w:jc w:val="both"/>
      </w:pPr>
      <w:r>
        <w:t>Option 2</w:t>
      </w:r>
    </w:p>
    <w:p w:rsidR="00C00962" w:rsidRDefault="00C00962" w:rsidP="00C00962">
      <w:pPr>
        <w:jc w:val="both"/>
      </w:pPr>
      <w:r>
        <w:t>Includes All Rotations</w:t>
      </w:r>
    </w:p>
    <w:p w:rsidR="00014200" w:rsidRDefault="00157108" w:rsidP="00C00962">
      <w:pPr>
        <w:jc w:val="both"/>
      </w:pPr>
      <w:r>
        <w:t>1 Slice of pizza</w:t>
      </w:r>
      <w:r w:rsidR="00FC5161">
        <w:t xml:space="preserve">, </w:t>
      </w:r>
      <w:r w:rsidR="000156A5">
        <w:t>chips</w:t>
      </w:r>
      <w:r w:rsidR="00014200">
        <w:t>,</w:t>
      </w:r>
      <w:r w:rsidR="00FC5161">
        <w:t xml:space="preserve"> cookie,</w:t>
      </w:r>
      <w:r w:rsidR="00014200">
        <w:t xml:space="preserve"> and drink box</w:t>
      </w:r>
    </w:p>
    <w:p w:rsidR="00014200" w:rsidRDefault="00014200" w:rsidP="00C00962">
      <w:pPr>
        <w:jc w:val="both"/>
      </w:pPr>
      <w:r>
        <w:t>Price: $6</w:t>
      </w:r>
    </w:p>
    <w:p w:rsidR="00014200" w:rsidRDefault="00014200" w:rsidP="00C00962">
      <w:pPr>
        <w:jc w:val="both"/>
      </w:pPr>
    </w:p>
    <w:p w:rsidR="00014200" w:rsidRDefault="00014200" w:rsidP="00C00962">
      <w:pPr>
        <w:jc w:val="both"/>
      </w:pPr>
      <w:r>
        <w:t>Option 3</w:t>
      </w:r>
    </w:p>
    <w:p w:rsidR="00014200" w:rsidRDefault="00014200" w:rsidP="00C00962">
      <w:pPr>
        <w:jc w:val="both"/>
      </w:pPr>
      <w:r>
        <w:t>Includes All Rotations</w:t>
      </w:r>
    </w:p>
    <w:p w:rsidR="00014200" w:rsidRDefault="00157108" w:rsidP="00C00962">
      <w:pPr>
        <w:jc w:val="both"/>
      </w:pPr>
      <w:r>
        <w:t>Chicken nuggets</w:t>
      </w:r>
      <w:r w:rsidR="00FC5161">
        <w:t xml:space="preserve">, </w:t>
      </w:r>
      <w:r>
        <w:t>chips,</w:t>
      </w:r>
      <w:r w:rsidR="00FC5161">
        <w:t xml:space="preserve"> cookie, </w:t>
      </w:r>
      <w:r w:rsidR="00014200">
        <w:t>and drink box</w:t>
      </w:r>
    </w:p>
    <w:p w:rsidR="00014200" w:rsidRDefault="00014200" w:rsidP="00C00962">
      <w:pPr>
        <w:jc w:val="both"/>
      </w:pPr>
      <w:r>
        <w:t>Price: $8</w:t>
      </w:r>
    </w:p>
    <w:sectPr w:rsidR="0001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47"/>
    <w:rsid w:val="00014200"/>
    <w:rsid w:val="000156A5"/>
    <w:rsid w:val="00157108"/>
    <w:rsid w:val="002319B8"/>
    <w:rsid w:val="003277FC"/>
    <w:rsid w:val="00333CEA"/>
    <w:rsid w:val="00347C6B"/>
    <w:rsid w:val="004A1A24"/>
    <w:rsid w:val="00706FEB"/>
    <w:rsid w:val="008D50F1"/>
    <w:rsid w:val="00A02F58"/>
    <w:rsid w:val="00C00962"/>
    <w:rsid w:val="00D517ED"/>
    <w:rsid w:val="00DA6B88"/>
    <w:rsid w:val="00FB1D47"/>
    <w:rsid w:val="00FC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727D"/>
  <w15:chartTrackingRefBased/>
  <w15:docId w15:val="{FB9B6032-7678-437C-B80F-D9A864F5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Life</dc:creator>
  <cp:keywords/>
  <dc:description/>
  <cp:lastModifiedBy>Josh Brown</cp:lastModifiedBy>
  <cp:revision>3</cp:revision>
  <dcterms:created xsi:type="dcterms:W3CDTF">2017-02-14T19:32:00Z</dcterms:created>
  <dcterms:modified xsi:type="dcterms:W3CDTF">2018-09-10T13:26:00Z</dcterms:modified>
</cp:coreProperties>
</file>